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77" w:rsidRDefault="008139B6" w:rsidP="00416C77">
      <w:pPr>
        <w:rPr>
          <w:rFonts w:ascii="Times New Roman" w:hAnsi="Times New Roman"/>
          <w:b/>
          <w:sz w:val="28"/>
          <w:szCs w:val="28"/>
        </w:rPr>
      </w:pPr>
      <w:r>
        <w:rPr>
          <w:rFonts w:ascii="Times New Roman" w:hAnsi="Times New Roman"/>
          <w:b/>
          <w:noProof/>
          <w:sz w:val="28"/>
          <w:szCs w:val="28"/>
          <w:lang w:eastAsia="nl-NL"/>
        </w:rPr>
        <w:drawing>
          <wp:inline distT="0" distB="0" distL="0" distR="0">
            <wp:extent cx="1397635" cy="793750"/>
            <wp:effectExtent l="19050" t="0" r="0" b="0"/>
            <wp:docPr id="1" name="Afbeelding 1" descr="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P logo"/>
                    <pic:cNvPicPr>
                      <a:picLocks noChangeAspect="1" noChangeArrowheads="1"/>
                    </pic:cNvPicPr>
                  </pic:nvPicPr>
                  <pic:blipFill>
                    <a:blip r:embed="rId5" cstate="print"/>
                    <a:srcRect/>
                    <a:stretch>
                      <a:fillRect/>
                    </a:stretch>
                  </pic:blipFill>
                  <pic:spPr bwMode="auto">
                    <a:xfrm>
                      <a:off x="0" y="0"/>
                      <a:ext cx="1397635" cy="793750"/>
                    </a:xfrm>
                    <a:prstGeom prst="rect">
                      <a:avLst/>
                    </a:prstGeom>
                    <a:noFill/>
                    <a:ln w="9525">
                      <a:noFill/>
                      <a:miter lim="800000"/>
                      <a:headEnd/>
                      <a:tailEnd/>
                    </a:ln>
                  </pic:spPr>
                </pic:pic>
              </a:graphicData>
            </a:graphic>
          </wp:inline>
        </w:drawing>
      </w:r>
    </w:p>
    <w:p w:rsidR="00416C77" w:rsidRDefault="00416C77" w:rsidP="00416C77">
      <w:pPr>
        <w:rPr>
          <w:rFonts w:ascii="Times New Roman" w:hAnsi="Times New Roman"/>
          <w:b/>
          <w:sz w:val="28"/>
          <w:szCs w:val="28"/>
        </w:rPr>
      </w:pPr>
    </w:p>
    <w:p w:rsidR="00416C77" w:rsidRDefault="00416C77" w:rsidP="00416C77">
      <w:pPr>
        <w:rPr>
          <w:rFonts w:ascii="Times New Roman" w:hAnsi="Times New Roman"/>
          <w:b/>
          <w:sz w:val="28"/>
          <w:szCs w:val="28"/>
        </w:rPr>
      </w:pPr>
      <w:r>
        <w:rPr>
          <w:rFonts w:ascii="Times New Roman" w:hAnsi="Times New Roman"/>
          <w:b/>
          <w:sz w:val="28"/>
          <w:szCs w:val="28"/>
        </w:rPr>
        <w:t>AMENDEMENT</w:t>
      </w:r>
    </w:p>
    <w:p w:rsidR="00416C77" w:rsidRPr="00416C77" w:rsidRDefault="00416C77" w:rsidP="00416C77">
      <w:pPr>
        <w:rPr>
          <w:rFonts w:ascii="Times New Roman" w:hAnsi="Times New Roman"/>
          <w:b/>
          <w:sz w:val="28"/>
          <w:szCs w:val="28"/>
        </w:rPr>
      </w:pPr>
      <w:r>
        <w:rPr>
          <w:rFonts w:ascii="Times New Roman" w:hAnsi="Times New Roman"/>
          <w:b/>
          <w:sz w:val="28"/>
          <w:szCs w:val="28"/>
        </w:rPr>
        <w:t xml:space="preserve">Groene arbeidsvoorwaarden bij elk bedrijf (en de </w:t>
      </w:r>
      <w:r w:rsidR="0079550A">
        <w:rPr>
          <w:rFonts w:ascii="Times New Roman" w:hAnsi="Times New Roman"/>
          <w:b/>
          <w:sz w:val="28"/>
          <w:szCs w:val="28"/>
        </w:rPr>
        <w:t>gemeenten</w:t>
      </w:r>
      <w:r>
        <w:rPr>
          <w:rFonts w:ascii="Times New Roman" w:hAnsi="Times New Roman"/>
          <w:b/>
          <w:sz w:val="28"/>
          <w:szCs w:val="28"/>
        </w:rPr>
        <w:t>)</w:t>
      </w:r>
    </w:p>
    <w:p w:rsidR="00416C77" w:rsidRDefault="00416C77" w:rsidP="00416C77">
      <w:pPr>
        <w:rPr>
          <w:rFonts w:ascii="Times New Roman" w:hAnsi="Times New Roman"/>
          <w:sz w:val="24"/>
          <w:szCs w:val="24"/>
        </w:rPr>
      </w:pPr>
      <w:r>
        <w:rPr>
          <w:rFonts w:ascii="Times New Roman" w:hAnsi="Times New Roman"/>
          <w:sz w:val="24"/>
          <w:szCs w:val="24"/>
        </w:rPr>
        <w:t xml:space="preserve">De gemeenteraad van Zaanstad, in vergadering bijeen op 20 juli 2023, besprekend de Zienswijze ontwerp Beleidskader Mobiliteit 2023 van de Vervoerregio Amsterdam </w:t>
      </w:r>
    </w:p>
    <w:p w:rsidR="00416C77" w:rsidRDefault="00416C77" w:rsidP="00416C77">
      <w:pPr>
        <w:spacing w:after="0"/>
        <w:rPr>
          <w:rFonts w:ascii="Times New Roman" w:hAnsi="Times New Roman"/>
          <w:sz w:val="24"/>
          <w:szCs w:val="24"/>
        </w:rPr>
      </w:pPr>
      <w:r>
        <w:rPr>
          <w:rFonts w:ascii="Times New Roman" w:hAnsi="Times New Roman"/>
          <w:sz w:val="24"/>
          <w:szCs w:val="24"/>
        </w:rPr>
        <w:t xml:space="preserve">Besluit in het raadsbesluit het volgende op te nemen: </w:t>
      </w:r>
    </w:p>
    <w:p w:rsidR="00416C77" w:rsidRDefault="00416C77" w:rsidP="00416C77">
      <w:pPr>
        <w:spacing w:after="0"/>
        <w:rPr>
          <w:rFonts w:ascii="Times New Roman" w:hAnsi="Times New Roman"/>
          <w:sz w:val="24"/>
          <w:szCs w:val="24"/>
        </w:rPr>
      </w:pPr>
      <w:r>
        <w:rPr>
          <w:rFonts w:ascii="Times New Roman" w:hAnsi="Times New Roman"/>
          <w:sz w:val="24"/>
          <w:szCs w:val="24"/>
        </w:rPr>
        <w:t>Akkoord te gaan met de zienswijze zoals geformuleerd in het raadsvoorstel en daaraan toe te voegen:</w:t>
      </w:r>
    </w:p>
    <w:p w:rsidR="00416C77" w:rsidRDefault="00416C77" w:rsidP="00416C77">
      <w:pPr>
        <w:spacing w:after="0"/>
        <w:rPr>
          <w:rFonts w:ascii="Times New Roman" w:hAnsi="Times New Roman"/>
          <w:sz w:val="24"/>
          <w:szCs w:val="24"/>
        </w:rPr>
      </w:pPr>
    </w:p>
    <w:p w:rsidR="00416C77" w:rsidRPr="00785AD0" w:rsidRDefault="00416C77" w:rsidP="00785AD0">
      <w:pPr>
        <w:pStyle w:val="Lijstalinea"/>
        <w:numPr>
          <w:ilvl w:val="0"/>
          <w:numId w:val="3"/>
        </w:numPr>
        <w:spacing w:after="0"/>
        <w:rPr>
          <w:rFonts w:ascii="Times New Roman" w:hAnsi="Times New Roman"/>
          <w:sz w:val="24"/>
          <w:szCs w:val="24"/>
        </w:rPr>
      </w:pPr>
      <w:r w:rsidRPr="00785AD0">
        <w:rPr>
          <w:rFonts w:ascii="Times New Roman" w:hAnsi="Times New Roman"/>
          <w:sz w:val="24"/>
          <w:szCs w:val="24"/>
        </w:rPr>
        <w:t>alle bedrijven in de Vervoerregio te stimuleren groene arbeidsvoorwaarden toe te passen met een OV- kaart van het bedrijf (die ook privé gebruikt mag worden), een hoge kilometervergoeding voor het gebruik van de fiets en een hoge thuiswerkvergoeding (want thuiswerken is het duurzaamst)</w:t>
      </w:r>
      <w:r w:rsidR="00785AD0">
        <w:rPr>
          <w:rFonts w:ascii="Times New Roman" w:hAnsi="Times New Roman"/>
          <w:sz w:val="24"/>
          <w:szCs w:val="24"/>
        </w:rPr>
        <w:t>;</w:t>
      </w:r>
    </w:p>
    <w:p w:rsidR="00416C77" w:rsidRPr="00785AD0" w:rsidRDefault="00416C77" w:rsidP="00785AD0">
      <w:pPr>
        <w:pStyle w:val="Lijstalinea"/>
        <w:numPr>
          <w:ilvl w:val="0"/>
          <w:numId w:val="3"/>
        </w:numPr>
        <w:spacing w:after="0"/>
        <w:rPr>
          <w:rFonts w:ascii="Times New Roman" w:hAnsi="Times New Roman"/>
          <w:sz w:val="24"/>
          <w:szCs w:val="24"/>
        </w:rPr>
      </w:pPr>
      <w:r w:rsidRPr="00785AD0">
        <w:rPr>
          <w:rFonts w:ascii="Times New Roman" w:hAnsi="Times New Roman"/>
          <w:sz w:val="24"/>
          <w:szCs w:val="24"/>
        </w:rPr>
        <w:t xml:space="preserve">alle gemeentelijke organisaties binnen de Vervoerregio te stimuleren het goede voorbeeld te geven, door zelf ook groene arbeidsvoorwaarden </w:t>
      </w:r>
      <w:r w:rsidR="00785AD0" w:rsidRPr="00785AD0">
        <w:rPr>
          <w:rFonts w:ascii="Times New Roman" w:hAnsi="Times New Roman"/>
          <w:sz w:val="24"/>
          <w:szCs w:val="24"/>
        </w:rPr>
        <w:t>toe te passen</w:t>
      </w:r>
      <w:r w:rsidR="00785AD0">
        <w:rPr>
          <w:rFonts w:ascii="Times New Roman" w:hAnsi="Times New Roman"/>
          <w:sz w:val="24"/>
          <w:szCs w:val="24"/>
        </w:rPr>
        <w:t xml:space="preserve"> en hierover het gesprek aan te gaan met de ondernemingsraden en vakbonden </w:t>
      </w:r>
    </w:p>
    <w:p w:rsidR="00416C77" w:rsidRDefault="00416C77" w:rsidP="00785AD0">
      <w:pPr>
        <w:spacing w:after="0"/>
        <w:ind w:firstLine="105"/>
        <w:rPr>
          <w:rFonts w:ascii="Times New Roman" w:hAnsi="Times New Roman"/>
          <w:sz w:val="24"/>
          <w:szCs w:val="24"/>
        </w:rPr>
      </w:pPr>
    </w:p>
    <w:p w:rsidR="00416C77" w:rsidRDefault="00416C77" w:rsidP="00416C77">
      <w:pPr>
        <w:spacing w:after="0"/>
        <w:rPr>
          <w:rFonts w:ascii="Times New Roman" w:hAnsi="Times New Roman"/>
          <w:sz w:val="24"/>
          <w:szCs w:val="24"/>
        </w:rPr>
      </w:pPr>
      <w:r>
        <w:rPr>
          <w:rFonts w:ascii="Times New Roman" w:hAnsi="Times New Roman"/>
          <w:sz w:val="24"/>
          <w:szCs w:val="24"/>
        </w:rPr>
        <w:t>Namens de fractie van de SP,</w:t>
      </w:r>
    </w:p>
    <w:p w:rsidR="00416C77" w:rsidRDefault="00416C77" w:rsidP="00416C77">
      <w:pPr>
        <w:spacing w:after="0"/>
        <w:rPr>
          <w:rFonts w:ascii="Times New Roman" w:hAnsi="Times New Roman"/>
          <w:sz w:val="24"/>
          <w:szCs w:val="24"/>
        </w:rPr>
      </w:pPr>
    </w:p>
    <w:p w:rsidR="00416C77" w:rsidRDefault="00416C77" w:rsidP="00416C77">
      <w:pPr>
        <w:spacing w:after="0"/>
        <w:rPr>
          <w:rFonts w:ascii="Times New Roman" w:hAnsi="Times New Roman"/>
          <w:sz w:val="24"/>
          <w:szCs w:val="24"/>
        </w:rPr>
      </w:pPr>
      <w:r>
        <w:rPr>
          <w:rFonts w:ascii="Times New Roman" w:hAnsi="Times New Roman"/>
          <w:sz w:val="24"/>
          <w:szCs w:val="24"/>
        </w:rPr>
        <w:t xml:space="preserve">Anna de Groot   </w:t>
      </w:r>
    </w:p>
    <w:p w:rsidR="00416C77" w:rsidRDefault="00416C77" w:rsidP="00416C77">
      <w:pPr>
        <w:spacing w:after="0"/>
        <w:rPr>
          <w:rFonts w:ascii="Times New Roman" w:hAnsi="Times New Roman"/>
          <w:sz w:val="24"/>
          <w:szCs w:val="24"/>
        </w:rPr>
      </w:pPr>
    </w:p>
    <w:p w:rsidR="00416C77" w:rsidRDefault="00416C77" w:rsidP="00416C77">
      <w:pPr>
        <w:spacing w:after="0"/>
        <w:rPr>
          <w:rFonts w:ascii="Times New Roman" w:hAnsi="Times New Roman"/>
          <w:b/>
          <w:i/>
          <w:sz w:val="24"/>
          <w:szCs w:val="24"/>
        </w:rPr>
      </w:pPr>
      <w:r>
        <w:rPr>
          <w:rFonts w:ascii="Times New Roman" w:hAnsi="Times New Roman"/>
          <w:b/>
          <w:i/>
          <w:sz w:val="24"/>
          <w:szCs w:val="24"/>
        </w:rPr>
        <w:t>Toelichting:</w:t>
      </w:r>
    </w:p>
    <w:p w:rsidR="00D01044" w:rsidRPr="0079550A" w:rsidRDefault="00785AD0">
      <w:pPr>
        <w:rPr>
          <w:rFonts w:ascii="Times New Roman" w:hAnsi="Times New Roman"/>
          <w:sz w:val="24"/>
          <w:szCs w:val="24"/>
        </w:rPr>
      </w:pPr>
      <w:r>
        <w:rPr>
          <w:rFonts w:ascii="Times New Roman" w:hAnsi="Times New Roman"/>
          <w:sz w:val="24"/>
          <w:szCs w:val="24"/>
        </w:rPr>
        <w:t xml:space="preserve"> </w:t>
      </w:r>
      <w:r w:rsidRPr="0079550A">
        <w:rPr>
          <w:rFonts w:ascii="Times New Roman" w:hAnsi="Times New Roman"/>
          <w:sz w:val="24"/>
          <w:szCs w:val="24"/>
        </w:rPr>
        <w:t xml:space="preserve">Per 1 januari 2024 treedt de regeling werkgebonden personenmobiliteit in werking, waardoor werkgevers met meer dan 100 medewerkers verplicht worden om jaarlijks te rapporteren over de CO₂-uitstoot van hun werkgebonden personenmobiliteit. Dit is tevens een goed moment om </w:t>
      </w:r>
      <w:r w:rsidR="00E91520">
        <w:rPr>
          <w:rFonts w:ascii="Times New Roman" w:hAnsi="Times New Roman"/>
          <w:sz w:val="24"/>
          <w:szCs w:val="24"/>
        </w:rPr>
        <w:t>het</w:t>
      </w:r>
      <w:r w:rsidRPr="0079550A">
        <w:rPr>
          <w:rFonts w:ascii="Times New Roman" w:hAnsi="Times New Roman"/>
          <w:sz w:val="24"/>
          <w:szCs w:val="24"/>
        </w:rPr>
        <w:t xml:space="preserve"> totale aanbod van groene arbeidsvoorwaarden onder de loep te nemen. Uiteraard geldt dit ook voor gemeenten. Dit moet in de periode tot 2030 leiden tot een reductie van 1 Mton CO</w:t>
      </w:r>
      <w:r w:rsidRPr="0079550A">
        <w:rPr>
          <w:rFonts w:ascii="Times New Roman" w:hAnsi="Times New Roman"/>
          <w:sz w:val="24"/>
          <w:szCs w:val="24"/>
          <w:vertAlign w:val="subscript"/>
        </w:rPr>
        <w:t>2</w:t>
      </w:r>
      <w:r w:rsidRPr="0079550A">
        <w:rPr>
          <w:rFonts w:ascii="Times New Roman" w:hAnsi="Times New Roman"/>
          <w:sz w:val="24"/>
          <w:szCs w:val="24"/>
        </w:rPr>
        <w:t>. Vanaf 2050 mag er helemaal geen CO</w:t>
      </w:r>
      <w:r w:rsidRPr="0079550A">
        <w:rPr>
          <w:rFonts w:ascii="Times New Roman" w:hAnsi="Times New Roman"/>
          <w:sz w:val="24"/>
          <w:szCs w:val="24"/>
          <w:vertAlign w:val="subscript"/>
        </w:rPr>
        <w:t>2</w:t>
      </w:r>
      <w:r w:rsidRPr="0079550A">
        <w:rPr>
          <w:rFonts w:ascii="Times New Roman" w:hAnsi="Times New Roman"/>
          <w:sz w:val="24"/>
          <w:szCs w:val="24"/>
        </w:rPr>
        <w:t xml:space="preserve"> meer worden uitgestoten (klimaatneutraal). Met de regels is vooral beoogd om de werkgevers bewuste keuzes te laten maken over verduurzaming van de personenmobiliteit. Het ontwerpbesluit is bedoeld om dat te stimuleren. Thuiswerken, met het OV of fiets naar je werk of met een elektrische auto of elektrische scooter zijn opties waar werknemers en werkgevers over zouden moeten gaan nadenken. Zij hebben samen de sleutel in handen. In de Vervoerregio kunnen we alvast inspelen op de nabije toekomst door </w:t>
      </w:r>
      <w:r w:rsidR="0079550A" w:rsidRPr="0079550A">
        <w:rPr>
          <w:rFonts w:ascii="Times New Roman" w:hAnsi="Times New Roman"/>
          <w:sz w:val="24"/>
          <w:szCs w:val="24"/>
        </w:rPr>
        <w:t>alvast een OV- kaart van het bedrijf (die ook privé gebruikt mag worden), een hoge kilometervergoeding voor het gebruik van de fiets en een hoge thuiswerkvergoeding te stimuleren. Bijkomend voordeel is mogelijk een beter gebruik van het OV</w:t>
      </w:r>
      <w:r w:rsidR="00E91520">
        <w:rPr>
          <w:rFonts w:ascii="Times New Roman" w:hAnsi="Times New Roman"/>
          <w:sz w:val="24"/>
          <w:szCs w:val="24"/>
        </w:rPr>
        <w:t xml:space="preserve"> en de fiets</w:t>
      </w:r>
      <w:r w:rsidR="0079550A" w:rsidRPr="0079550A">
        <w:rPr>
          <w:rFonts w:ascii="Times New Roman" w:hAnsi="Times New Roman"/>
          <w:sz w:val="24"/>
          <w:szCs w:val="24"/>
        </w:rPr>
        <w:t xml:space="preserve"> en vermindering van de files.   </w:t>
      </w:r>
      <w:r w:rsidRPr="0079550A">
        <w:rPr>
          <w:rFonts w:ascii="Times New Roman" w:hAnsi="Times New Roman"/>
          <w:sz w:val="24"/>
          <w:szCs w:val="24"/>
        </w:rPr>
        <w:t xml:space="preserve"> </w:t>
      </w:r>
    </w:p>
    <w:sectPr w:rsidR="00D01044" w:rsidRPr="0079550A" w:rsidSect="00D010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0275"/>
    <w:multiLevelType w:val="hybridMultilevel"/>
    <w:tmpl w:val="E6AAC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3C2F66"/>
    <w:multiLevelType w:val="hybridMultilevel"/>
    <w:tmpl w:val="184EEF6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compat/>
  <w:rsids>
    <w:rsidRoot w:val="00416C77"/>
    <w:rsid w:val="00416C77"/>
    <w:rsid w:val="00785AD0"/>
    <w:rsid w:val="0079550A"/>
    <w:rsid w:val="008139B6"/>
    <w:rsid w:val="00D01044"/>
    <w:rsid w:val="00E6471B"/>
    <w:rsid w:val="00E915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6C77"/>
    <w:pPr>
      <w:spacing w:after="200"/>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C77"/>
    <w:pPr>
      <w:ind w:left="720"/>
      <w:contextualSpacing/>
    </w:pPr>
  </w:style>
  <w:style w:type="paragraph" w:styleId="Ballontekst">
    <w:name w:val="Balloon Text"/>
    <w:basedOn w:val="Standaard"/>
    <w:link w:val="BallontekstChar"/>
    <w:uiPriority w:val="99"/>
    <w:semiHidden/>
    <w:unhideWhenUsed/>
    <w:rsid w:val="00416C77"/>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C77"/>
    <w:rPr>
      <w:rFonts w:ascii="Tahoma" w:eastAsia="Calibri" w:hAnsi="Tahoma" w:cs="Tahoma"/>
      <w:sz w:val="16"/>
      <w:szCs w:val="16"/>
    </w:rPr>
  </w:style>
  <w:style w:type="character" w:styleId="Hyperlink">
    <w:name w:val="Hyperlink"/>
    <w:basedOn w:val="Standaardalinea-lettertype"/>
    <w:uiPriority w:val="99"/>
    <w:semiHidden/>
    <w:unhideWhenUsed/>
    <w:rsid w:val="00785AD0"/>
    <w:rPr>
      <w:color w:val="0000FF"/>
      <w:u w:val="single"/>
    </w:rPr>
  </w:style>
</w:styles>
</file>

<file path=word/webSettings.xml><?xml version="1.0" encoding="utf-8"?>
<w:webSettings xmlns:r="http://schemas.openxmlformats.org/officeDocument/2006/relationships" xmlns:w="http://schemas.openxmlformats.org/wordprocessingml/2006/main">
  <w:divs>
    <w:div w:id="8114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PC</dc:creator>
  <cp:lastModifiedBy>Anna PC</cp:lastModifiedBy>
  <cp:revision>2</cp:revision>
  <dcterms:created xsi:type="dcterms:W3CDTF">2023-07-09T10:04:00Z</dcterms:created>
  <dcterms:modified xsi:type="dcterms:W3CDTF">2023-07-09T10:04:00Z</dcterms:modified>
</cp:coreProperties>
</file>